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微软雅黑" w:hAnsi="微软雅黑" w:eastAsia="微软雅黑"/>
          <w:color w:val="000000"/>
          <w:sz w:val="28"/>
          <w:szCs w:val="28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学院召开内部质量保证体系诊断与改进工作第</w:t>
      </w:r>
      <w:r>
        <w:rPr>
          <w:rStyle w:val="6"/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Style w:val="6"/>
          <w:rFonts w:hint="eastAsia" w:ascii="微软雅黑" w:hAnsi="微软雅黑" w:eastAsia="微软雅黑"/>
          <w:color w:val="000000"/>
          <w:sz w:val="28"/>
          <w:szCs w:val="28"/>
          <w:shd w:val="clear" w:color="auto" w:fill="FFFFFF"/>
        </w:rPr>
        <w:t>次调度会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进一步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推进学院内部质量保证体系诊断与改进工作，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日上午，学院在行政楼四楼会议室召开了质量诊改工作第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次调度会。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党委委员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副院长刘秀峰、党委委员质量管理办公室主任王珂、各部门负责人及专项工作组组长参加了此次会议。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 会上，王珂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主任、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吴晓彪主任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对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第一次质量诊改上交材料的情况进行了通报说明，指出了修改意见，祝思华副处长并对第二次材料提交工作做了具体说明和要求。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 刘秀峰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副院长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对于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下一步的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诊改工作提出了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几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点建议：一是提高认识，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高度重视诊改工作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；二是明确职责与任务，按时保质的上交材料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对未按时完成任务的单位部门要进行通报批评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；三是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强化时间观念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高效率高质量地完成材料上交工作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；四是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要组织好材料上报工作具体人员安排，任务到人，责任到人；五是进一步完善各职能部门的管理制度，不断提高工作质量和工作效率。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6690" cy="2618105"/>
            <wp:effectExtent l="0" t="0" r="10160" b="10795"/>
            <wp:docPr id="2" name="图片 2" descr="ed5078da9ca526cb29ad3f11ce9f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5078da9ca526cb29ad3f11ce9f6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E"/>
    <w:rsid w:val="002B544E"/>
    <w:rsid w:val="002E4CA1"/>
    <w:rsid w:val="00307243"/>
    <w:rsid w:val="0052760B"/>
    <w:rsid w:val="00B121D0"/>
    <w:rsid w:val="00B15C77"/>
    <w:rsid w:val="00B37735"/>
    <w:rsid w:val="00B57F6E"/>
    <w:rsid w:val="00E356AE"/>
    <w:rsid w:val="011450CA"/>
    <w:rsid w:val="04E07B73"/>
    <w:rsid w:val="0D6525E3"/>
    <w:rsid w:val="19EA421F"/>
    <w:rsid w:val="260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2021-04-14T05:23:00Z</dcterms:created>
  <dc:creator>ACER</dc:creator>
  <cp:lastModifiedBy>喜欢白云</cp:lastModifiedBy>
  <dcterms:modified xsi:type="dcterms:W3CDTF">2021-05-10T05:27:19Z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